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E3B3" w14:textId="3A3DB544" w:rsidR="00357B22" w:rsidRPr="009C7EAA" w:rsidRDefault="00C64DDE" w:rsidP="00D950A1">
      <w:pPr>
        <w:jc w:val="center"/>
        <w:rPr>
          <w:sz w:val="32"/>
          <w:szCs w:val="32"/>
        </w:rPr>
      </w:pPr>
      <w:r w:rsidRPr="009C7EAA">
        <w:rPr>
          <w:sz w:val="32"/>
          <w:szCs w:val="32"/>
        </w:rPr>
        <w:t>Regular Board Meeting Minutes June 19, 2025</w:t>
      </w:r>
    </w:p>
    <w:p w14:paraId="4FC3A750" w14:textId="3DD1D6B9" w:rsidR="00C64DDE" w:rsidRDefault="00C64DDE" w:rsidP="00C64DDE">
      <w:r>
        <w:t>The regular Board meeting was called to order by Chairman King at 4:00pm who then welcomed the public and the press.</w:t>
      </w:r>
    </w:p>
    <w:p w14:paraId="1F28F657" w14:textId="1EDC82E0" w:rsidR="00C64DDE" w:rsidRDefault="00C64DDE" w:rsidP="00C64DDE">
      <w:r>
        <w:t>PRESENT ATTENDEES</w:t>
      </w:r>
    </w:p>
    <w:p w14:paraId="632C8972" w14:textId="78510F8C" w:rsidR="00C64DDE" w:rsidRDefault="00C64DDE" w:rsidP="00C64DDE">
      <w:r>
        <w:t>Chairman King, Vice Chairman Hammon, Dir. Heinen, Dir. Trent via zoom, Dir. Martindale</w:t>
      </w:r>
    </w:p>
    <w:p w14:paraId="008F8284" w14:textId="53C48948" w:rsidR="00C64DDE" w:rsidRDefault="00C64DDE" w:rsidP="00C64DDE">
      <w:r>
        <w:t>All members present</w:t>
      </w:r>
    </w:p>
    <w:p w14:paraId="0BB78192" w14:textId="7FDE1DC9" w:rsidR="00C64DDE" w:rsidRDefault="00C64DDE" w:rsidP="00C64DDE">
      <w:r>
        <w:t>APPROVAL OF AGENDA</w:t>
      </w:r>
    </w:p>
    <w:p w14:paraId="0E5A006D" w14:textId="77777777" w:rsidR="00C64DDE" w:rsidRDefault="00C64DDE" w:rsidP="00C64DDE">
      <w:r>
        <w:t>V Chair Hammon moved to amend the agenda to add a Curriculum and Teacher Training update and to add in the Executive session ORS 192.660 (2) (a) regarding employment. 2</w:t>
      </w:r>
      <w:r w:rsidRPr="00C64DDE">
        <w:rPr>
          <w:vertAlign w:val="superscript"/>
        </w:rPr>
        <w:t>nd</w:t>
      </w:r>
      <w:r>
        <w:t xml:space="preserve"> by Dir. Trent. </w:t>
      </w:r>
    </w:p>
    <w:p w14:paraId="789C4697" w14:textId="2EDF0A76" w:rsidR="00C64DDE" w:rsidRDefault="00C64DDE" w:rsidP="00C64DDE">
      <w:r>
        <w:t>Chairman King, yes, Vice Chairman Hammon, yes, Dir. Heinen, yes, Dir. Trent, yes, Dir. Martindale, yes</w:t>
      </w:r>
      <w:r w:rsidR="00882B95">
        <w:t>.  Approved</w:t>
      </w:r>
    </w:p>
    <w:p w14:paraId="738088AA" w14:textId="2DE62AF9" w:rsidR="00C64DDE" w:rsidRDefault="00C64DDE" w:rsidP="00C64DDE">
      <w:r>
        <w:t xml:space="preserve"> Discussion followed and advice was given by 97</w:t>
      </w:r>
      <w:r w:rsidR="009C7EAA">
        <w:t xml:space="preserve"> J SD</w:t>
      </w:r>
      <w:r>
        <w:t xml:space="preserve"> Superintendent that it is not appropriate to add to the Executive session in a meeting.</w:t>
      </w:r>
    </w:p>
    <w:p w14:paraId="63FC87D1" w14:textId="18A2B12A" w:rsidR="00C64DDE" w:rsidRDefault="00882B95" w:rsidP="00C64DDE">
      <w:r>
        <w:t>Dir. Trent moved to amend the above</w:t>
      </w:r>
      <w:r w:rsidR="00C64DDE">
        <w:t xml:space="preserve"> </w:t>
      </w:r>
      <w:r>
        <w:t>a</w:t>
      </w:r>
      <w:r w:rsidR="00C64DDE">
        <w:t xml:space="preserve">mendment </w:t>
      </w:r>
      <w:r>
        <w:t>to include only the Curriculum Update and not the added executive session.  2</w:t>
      </w:r>
      <w:r w:rsidRPr="00882B95">
        <w:rPr>
          <w:vertAlign w:val="superscript"/>
        </w:rPr>
        <w:t>nd</w:t>
      </w:r>
      <w:r>
        <w:t xml:space="preserve"> by Dir. Martindale.  </w:t>
      </w:r>
    </w:p>
    <w:p w14:paraId="610D2B58" w14:textId="27C74751" w:rsidR="00882B95" w:rsidRDefault="00882B95" w:rsidP="00882B95">
      <w:r>
        <w:t>Chairman King, yes, Vice Chairman Hammon, yes, Dir. Heinen, yes, Dir. Trent, yes, Dir. Martindale, yes.  Approved</w:t>
      </w:r>
    </w:p>
    <w:p w14:paraId="4566E5E4" w14:textId="54F4A68D" w:rsidR="00882B95" w:rsidRDefault="00882B95" w:rsidP="00882B95">
      <w:r>
        <w:t>APPROVAL OF CONSENT AGENDA</w:t>
      </w:r>
    </w:p>
    <w:p w14:paraId="774B078B" w14:textId="580A24F0" w:rsidR="00882B95" w:rsidRDefault="00882B95" w:rsidP="00882B95">
      <w:r>
        <w:t xml:space="preserve">Dir. Martindale moved to approve the </w:t>
      </w:r>
      <w:r w:rsidR="00997EC9">
        <w:t>Regular May</w:t>
      </w:r>
      <w:r>
        <w:t xml:space="preserve"> 22, Minutes, 2</w:t>
      </w:r>
      <w:r w:rsidRPr="00882B95">
        <w:rPr>
          <w:vertAlign w:val="superscript"/>
        </w:rPr>
        <w:t>nd</w:t>
      </w:r>
      <w:r>
        <w:t xml:space="preserve"> by Chairman King.</w:t>
      </w:r>
    </w:p>
    <w:p w14:paraId="26966533" w14:textId="77777777" w:rsidR="00882B95" w:rsidRDefault="00882B95" w:rsidP="00882B95">
      <w:r>
        <w:t>Chairman King, yes, Vice Chairman Hammon, yes, Dir. Heinen, yes, Dir. Trent, yes, Dir. Martindale, yes.  Approved</w:t>
      </w:r>
    </w:p>
    <w:p w14:paraId="5FE9CF6C" w14:textId="26AFFFEE" w:rsidR="00882B95" w:rsidRDefault="00882B95" w:rsidP="00882B95">
      <w:r>
        <w:t xml:space="preserve">EXECUTIVE SESSION </w:t>
      </w:r>
    </w:p>
    <w:p w14:paraId="3DBFFDCB" w14:textId="00008C7A" w:rsidR="00882B95" w:rsidRDefault="00882B95" w:rsidP="00882B95">
      <w:r>
        <w:t>Pursuant to ORS 192.660 (2) (e) Building and Property</w:t>
      </w:r>
    </w:p>
    <w:p w14:paraId="689B5440" w14:textId="762CA87F" w:rsidR="00882B95" w:rsidRDefault="00882B95" w:rsidP="00882B95">
      <w:r>
        <w:t>The Executive session began at 4:07 pm.</w:t>
      </w:r>
    </w:p>
    <w:p w14:paraId="4C0DF914" w14:textId="4FF3D17F" w:rsidR="00882B95" w:rsidRDefault="00882B95" w:rsidP="00882B95">
      <w:r>
        <w:t xml:space="preserve">The regular session was resumed at </w:t>
      </w:r>
      <w:r w:rsidR="000C555D">
        <w:t xml:space="preserve">4:28 pm. </w:t>
      </w:r>
    </w:p>
    <w:p w14:paraId="510EAAFD" w14:textId="33EC69BF" w:rsidR="00C05FF8" w:rsidRDefault="000C555D" w:rsidP="00882B95">
      <w:r>
        <w:lastRenderedPageBreak/>
        <w:t>V Chairman Hammon moved to counter the offer at the asking price minus the roof replacement cost</w:t>
      </w:r>
      <w:r w:rsidR="00C05FF8">
        <w:t>, to</w:t>
      </w:r>
      <w:r>
        <w:t xml:space="preserve"> relinquish the earnest money after the 120 days and offer a monthly extension at the agreed amount after the </w:t>
      </w:r>
      <w:r w:rsidR="00070204">
        <w:t>120-day</w:t>
      </w:r>
      <w:r>
        <w:t xml:space="preserve"> deadline.  This counteroffer would be our best and final offer.  2</w:t>
      </w:r>
      <w:r w:rsidRPr="000C555D">
        <w:rPr>
          <w:vertAlign w:val="superscript"/>
        </w:rPr>
        <w:t>nd</w:t>
      </w:r>
      <w:r>
        <w:t xml:space="preserve"> by Dir. Martindale</w:t>
      </w:r>
      <w:r w:rsidR="00C05FF8">
        <w:t>.</w:t>
      </w:r>
    </w:p>
    <w:p w14:paraId="1D07BD61" w14:textId="77777777" w:rsidR="00C05FF8" w:rsidRDefault="00C05FF8" w:rsidP="00C05FF8">
      <w:r>
        <w:t>Chairman King, yes, Vice Chairman Hammon, yes, Dir. Heinen, yes, Dir. Trent, yes, Dir. Martindale, yes.  Approved</w:t>
      </w:r>
    </w:p>
    <w:p w14:paraId="1C94499B" w14:textId="694F0B8F" w:rsidR="00C05FF8" w:rsidRDefault="00C05FF8" w:rsidP="00C05FF8">
      <w:r>
        <w:t>BOARD PRESIDENT REPORT</w:t>
      </w:r>
    </w:p>
    <w:p w14:paraId="524B0083" w14:textId="6B1AD486" w:rsidR="00C05FF8" w:rsidRDefault="00C05FF8" w:rsidP="00C05FF8">
      <w:r>
        <w:t>Chairman King reported on the ongoing work for Nutrition options, plan for new enrollments for K-2</w:t>
      </w:r>
      <w:r w:rsidRPr="00C05FF8">
        <w:rPr>
          <w:vertAlign w:val="superscript"/>
        </w:rPr>
        <w:t>nd</w:t>
      </w:r>
      <w:r>
        <w:t xml:space="preserve"> and work on Transportation plan, SPED plan, Mental Health plan, Enrollment and lottery, Parent organization, formation of advisory team called EAT, Water bill, Insurance on curriculum being stored.</w:t>
      </w:r>
    </w:p>
    <w:p w14:paraId="6DC8B593" w14:textId="55C5AE95" w:rsidR="00C05FF8" w:rsidRDefault="00C05FF8" w:rsidP="00C05FF8">
      <w:r>
        <w:t>REPORT ON CURRICULUM UPDATE</w:t>
      </w:r>
    </w:p>
    <w:p w14:paraId="4FA2C11B" w14:textId="59233F7D" w:rsidR="00C05FF8" w:rsidRDefault="00C05FF8" w:rsidP="00C05FF8">
      <w:r>
        <w:t>V Chairman Hammon gave an update on the curriculum and Teacher training.  The Alignment documents are almost completed.  Still needed are Health, P.E.  2</w:t>
      </w:r>
      <w:r w:rsidRPr="00C05FF8">
        <w:rPr>
          <w:vertAlign w:val="superscript"/>
        </w:rPr>
        <w:t>nd</w:t>
      </w:r>
      <w:r>
        <w:t xml:space="preserve"> Language and SEL requirement.  The Teacher</w:t>
      </w:r>
      <w:r w:rsidR="00764134">
        <w:t xml:space="preserve"> </w:t>
      </w:r>
      <w:r>
        <w:t>Training sessions is</w:t>
      </w:r>
      <w:r w:rsidR="00764134">
        <w:t xml:space="preserve"> around 13</w:t>
      </w:r>
      <w:r>
        <w:t xml:space="preserve"> days but would need to be spread out over time.</w:t>
      </w:r>
    </w:p>
    <w:p w14:paraId="2D49996F" w14:textId="4F67573D" w:rsidR="00764134" w:rsidRDefault="00764134" w:rsidP="00C05FF8">
      <w:r>
        <w:t>HIRING OF COO</w:t>
      </w:r>
    </w:p>
    <w:p w14:paraId="40B236F8" w14:textId="09807FB2" w:rsidR="00764134" w:rsidRDefault="00764134" w:rsidP="00C05FF8">
      <w:r>
        <w:t xml:space="preserve">Dir. Trent provided the timeline that was followed from advertising the job, to </w:t>
      </w:r>
      <w:r w:rsidR="00070204">
        <w:t>the interview with the candidate and the References.</w:t>
      </w:r>
      <w:r>
        <w:t xml:space="preserve">  He had also sought legal counsel to make sure the process was followed. He emphasized that the COO would be responsible for all non-instructional duties and at this point without a Head of School would take on some of those duties.  Public Comment was available at the May 22, 2025, meeting. </w:t>
      </w:r>
    </w:p>
    <w:p w14:paraId="7D9E12F4" w14:textId="43E00966" w:rsidR="00764134" w:rsidRDefault="00764134" w:rsidP="00C05FF8">
      <w:r>
        <w:t>Chairman King then removed herself from the meeting as there was a conflict of interest.</w:t>
      </w:r>
    </w:p>
    <w:p w14:paraId="7873AEBA" w14:textId="70A360A7" w:rsidR="00764134" w:rsidRDefault="00764134" w:rsidP="00C05FF8">
      <w:r>
        <w:t xml:space="preserve">Dir. Trent moved to offer the COO position to Jennifer Waggoner July 1, 2025, at $46.00 per hour with benefits to be decided within 30 days of acceptance.  COO will report to Dir. Trent until a </w:t>
      </w:r>
      <w:proofErr w:type="spellStart"/>
      <w:r>
        <w:t>HoS</w:t>
      </w:r>
      <w:proofErr w:type="spellEnd"/>
      <w:r>
        <w:t xml:space="preserve"> is hired.  2</w:t>
      </w:r>
      <w:r w:rsidRPr="00764134">
        <w:rPr>
          <w:vertAlign w:val="superscript"/>
        </w:rPr>
        <w:t>nd</w:t>
      </w:r>
      <w:r>
        <w:t xml:space="preserve"> by </w:t>
      </w:r>
      <w:r w:rsidR="00997EC9">
        <w:t>V Chairman Hammon.</w:t>
      </w:r>
    </w:p>
    <w:p w14:paraId="40F24509" w14:textId="77777777" w:rsidR="00997EC9" w:rsidRDefault="00997EC9" w:rsidP="00997EC9">
      <w:r>
        <w:t>Chairman King, yes, Vice Chairman Hammon, yes, Dir. Heinen, yes, Dir. Trent, yes, Dir. Martindale, yes.  Approved</w:t>
      </w:r>
    </w:p>
    <w:p w14:paraId="2AEB67C0" w14:textId="77777777" w:rsidR="00764134" w:rsidRDefault="00764134" w:rsidP="00C05FF8"/>
    <w:p w14:paraId="617BD1C4" w14:textId="23C63AB0" w:rsidR="00997EC9" w:rsidRDefault="00997EC9" w:rsidP="00C05FF8">
      <w:r>
        <w:lastRenderedPageBreak/>
        <w:t>CSP GRANT REPORT</w:t>
      </w:r>
    </w:p>
    <w:p w14:paraId="7E7E782C" w14:textId="0C722F20" w:rsidR="00997EC9" w:rsidRDefault="00997EC9" w:rsidP="00C05FF8">
      <w:r>
        <w:t>Dir Trent reported on the ongoing process for applying for the Federal Grant for new Charter Schools.  It could be up to a 5-year timeline of funding.  There are between 6 – 10 awards granted each year.  The goal is to have the grant submitted by June 26, thereby giving a few days before the deadline if there are any corrections to be submitted.  He is pleased with the progress so far.</w:t>
      </w:r>
    </w:p>
    <w:p w14:paraId="0AEFAD75" w14:textId="425F066A" w:rsidR="00997EC9" w:rsidRDefault="00997EC9" w:rsidP="00C05FF8">
      <w:r>
        <w:t>FURTHR BUSINESS</w:t>
      </w:r>
    </w:p>
    <w:p w14:paraId="32E9A0FE" w14:textId="05E6F94B" w:rsidR="00997EC9" w:rsidRDefault="00997EC9" w:rsidP="00C05FF8">
      <w:r>
        <w:t>Dir. Heinen moved to appoint Lindsay Holcroft to the Board of Directors for SVCS.  2</w:t>
      </w:r>
      <w:r w:rsidRPr="00997EC9">
        <w:rPr>
          <w:vertAlign w:val="superscript"/>
        </w:rPr>
        <w:t>nd</w:t>
      </w:r>
      <w:r>
        <w:t xml:space="preserve"> by V Chairman Hammon.</w:t>
      </w:r>
    </w:p>
    <w:p w14:paraId="772FF56B" w14:textId="77777777" w:rsidR="00997EC9" w:rsidRDefault="00997EC9" w:rsidP="00997EC9">
      <w:r>
        <w:t>Chairman King, yes, Vice Chairman Hammon, yes, Dir. Heinen, yes, Dir. Trent, yes, Dir. Martindale, yes.  Approved</w:t>
      </w:r>
    </w:p>
    <w:p w14:paraId="703EB527" w14:textId="687AF0E6" w:rsidR="00997EC9" w:rsidRDefault="00997EC9" w:rsidP="00997EC9">
      <w:r>
        <w:t>NEXT REGULAR BOARD MEETING July 17, 2025</w:t>
      </w:r>
    </w:p>
    <w:p w14:paraId="5E932996" w14:textId="24DCBEDF" w:rsidR="00997EC9" w:rsidRDefault="00997EC9" w:rsidP="00997EC9">
      <w:r>
        <w:t>Meeting was adjourned at 5 p.m.</w:t>
      </w:r>
    </w:p>
    <w:p w14:paraId="00F6C98D" w14:textId="0966A7CB" w:rsidR="00997EC9" w:rsidRDefault="00997EC9" w:rsidP="00997EC9">
      <w:r>
        <w:t xml:space="preserve">Respectfully Submitted </w:t>
      </w:r>
    </w:p>
    <w:p w14:paraId="241B3FEF" w14:textId="79A215E1" w:rsidR="00997EC9" w:rsidRDefault="00997EC9" w:rsidP="00997EC9">
      <w:r>
        <w:t>Donna Heinen, SVCS  Secretary</w:t>
      </w:r>
    </w:p>
    <w:p w14:paraId="73CD64FD" w14:textId="77777777" w:rsidR="00997EC9" w:rsidRDefault="00997EC9" w:rsidP="00C05FF8"/>
    <w:p w14:paraId="56067117" w14:textId="77777777" w:rsidR="00882B95" w:rsidRDefault="00882B95" w:rsidP="00882B95"/>
    <w:p w14:paraId="1534415A" w14:textId="77777777" w:rsidR="00882B95" w:rsidRDefault="00882B95" w:rsidP="00C64DDE"/>
    <w:sectPr w:rsidR="00882B95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6039" w14:textId="77777777" w:rsidR="007E303E" w:rsidRDefault="007E303E" w:rsidP="00D950A1">
      <w:pPr>
        <w:spacing w:after="0" w:line="240" w:lineRule="auto"/>
      </w:pPr>
      <w:r>
        <w:separator/>
      </w:r>
    </w:p>
  </w:endnote>
  <w:endnote w:type="continuationSeparator" w:id="0">
    <w:p w14:paraId="0AD98395" w14:textId="77777777" w:rsidR="007E303E" w:rsidRDefault="007E303E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23FC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19EF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3826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3204" w14:textId="77777777" w:rsidR="007E303E" w:rsidRDefault="007E303E" w:rsidP="00D950A1">
      <w:pPr>
        <w:spacing w:after="0" w:line="240" w:lineRule="auto"/>
      </w:pPr>
      <w:r>
        <w:separator/>
      </w:r>
    </w:p>
  </w:footnote>
  <w:footnote w:type="continuationSeparator" w:id="0">
    <w:p w14:paraId="0F54D77E" w14:textId="77777777" w:rsidR="007E303E" w:rsidRDefault="007E303E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BF94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0F7A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30F2E2EF" wp14:editId="70F8C8B5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10F2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E"/>
    <w:rsid w:val="00070204"/>
    <w:rsid w:val="000C555D"/>
    <w:rsid w:val="000D7BFF"/>
    <w:rsid w:val="00185C0B"/>
    <w:rsid w:val="00310485"/>
    <w:rsid w:val="00357B22"/>
    <w:rsid w:val="00764134"/>
    <w:rsid w:val="007E303E"/>
    <w:rsid w:val="00882B95"/>
    <w:rsid w:val="008A7321"/>
    <w:rsid w:val="00951BB9"/>
    <w:rsid w:val="00997EC9"/>
    <w:rsid w:val="009C7EAA"/>
    <w:rsid w:val="00A131C9"/>
    <w:rsid w:val="00B82D5A"/>
    <w:rsid w:val="00C05FF8"/>
    <w:rsid w:val="00C64DDE"/>
    <w:rsid w:val="00C71823"/>
    <w:rsid w:val="00D950A1"/>
    <w:rsid w:val="00E60C3D"/>
    <w:rsid w:val="00F9791D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CE73"/>
  <w15:chartTrackingRefBased/>
  <w15:docId w15:val="{EB129EA2-3B34-480C-9E9D-650C588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69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5</cp:revision>
  <cp:lastPrinted>2024-11-01T19:38:00Z</cp:lastPrinted>
  <dcterms:created xsi:type="dcterms:W3CDTF">2025-06-20T15:40:00Z</dcterms:created>
  <dcterms:modified xsi:type="dcterms:W3CDTF">2025-06-20T21:32:00Z</dcterms:modified>
</cp:coreProperties>
</file>