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5D27" w14:textId="6102386F" w:rsidR="00357B22" w:rsidRDefault="00AA43CF" w:rsidP="00D950A1">
      <w:pPr>
        <w:jc w:val="center"/>
      </w:pPr>
      <w:r>
        <w:t>REGULAR BOARD MEETING MINUTES SEPT. 18, 2025</w:t>
      </w:r>
    </w:p>
    <w:p w14:paraId="6E663CF9" w14:textId="26BD5269" w:rsidR="00AA43CF" w:rsidRDefault="00AA43CF" w:rsidP="00AA43CF">
      <w:r>
        <w:t>The regular board meeting was called to order by Chairman King at 4 pm who then welcomed the public and the press.</w:t>
      </w:r>
    </w:p>
    <w:p w14:paraId="0D3342A4" w14:textId="4705C4DE" w:rsidR="00AA43CF" w:rsidRDefault="00AA43CF" w:rsidP="00AA43CF">
      <w:r>
        <w:t>PRESENT ATTENDEES</w:t>
      </w:r>
    </w:p>
    <w:p w14:paraId="1663E201" w14:textId="6F232C1A" w:rsidR="00AA43CF" w:rsidRDefault="00AA43CF" w:rsidP="00AA43CF">
      <w:r>
        <w:t>Chairman King</w:t>
      </w:r>
    </w:p>
    <w:p w14:paraId="00C80154" w14:textId="23A00E93" w:rsidR="00AA43CF" w:rsidRDefault="00AA43CF" w:rsidP="00AA43CF">
      <w:r>
        <w:t>V Chairman Hammon</w:t>
      </w:r>
    </w:p>
    <w:p w14:paraId="34A26B51" w14:textId="0E28EEB3" w:rsidR="00AA43CF" w:rsidRDefault="00AA43CF" w:rsidP="00AA43CF">
      <w:r>
        <w:t>Dir. Heinen</w:t>
      </w:r>
    </w:p>
    <w:p w14:paraId="3DFC5540" w14:textId="4F1F385F" w:rsidR="00AA43CF" w:rsidRDefault="00AA43CF" w:rsidP="00AA43CF">
      <w:r>
        <w:t>Dir. Trent</w:t>
      </w:r>
    </w:p>
    <w:p w14:paraId="2565EA7C" w14:textId="28E952DF" w:rsidR="00AA43CF" w:rsidRDefault="00AA43CF" w:rsidP="00AA43CF">
      <w:r>
        <w:t>Dir. Martindale</w:t>
      </w:r>
    </w:p>
    <w:p w14:paraId="6406DE73" w14:textId="70777069" w:rsidR="00AA43CF" w:rsidRDefault="00AA43CF" w:rsidP="00AA43CF">
      <w:r>
        <w:t>Dir. Holcroft               COO Jennifer Waggoner was also present</w:t>
      </w:r>
    </w:p>
    <w:p w14:paraId="1311F0D9" w14:textId="3D321B08" w:rsidR="00AA43CF" w:rsidRDefault="00AA43CF" w:rsidP="00AA43CF">
      <w:r>
        <w:t>All members were present</w:t>
      </w:r>
    </w:p>
    <w:p w14:paraId="40A209D8" w14:textId="26B77B36" w:rsidR="00AA43CF" w:rsidRDefault="00AA43CF" w:rsidP="00AA43CF">
      <w:r>
        <w:t>CONSENT AGENDA</w:t>
      </w:r>
    </w:p>
    <w:p w14:paraId="377001D1" w14:textId="77EFF723" w:rsidR="00764301" w:rsidRDefault="00AA43CF" w:rsidP="00AA43CF">
      <w:r>
        <w:t xml:space="preserve">Dir. Martindale moved to approve the August 14, </w:t>
      </w:r>
      <w:r w:rsidR="00B46ACD">
        <w:t>2025,</w:t>
      </w:r>
      <w:r>
        <w:t xml:space="preserve"> minutes and the August Financial Reports, 2</w:t>
      </w:r>
      <w:r w:rsidRPr="00AA43CF">
        <w:rPr>
          <w:vertAlign w:val="superscript"/>
        </w:rPr>
        <w:t>nd</w:t>
      </w:r>
      <w:r>
        <w:t xml:space="preserve"> by V chair </w:t>
      </w:r>
      <w:r w:rsidR="00B46ACD">
        <w:t>Hammon, The</w:t>
      </w:r>
      <w:r>
        <w:t xml:space="preserve"> motion was carried unanimously. </w:t>
      </w:r>
    </w:p>
    <w:p w14:paraId="2C42127E" w14:textId="1DFE14C8" w:rsidR="00AA43CF" w:rsidRDefault="00AA43CF" w:rsidP="00AA43CF">
      <w:r>
        <w:t xml:space="preserve"> Ayes:</w:t>
      </w:r>
    </w:p>
    <w:p w14:paraId="05693C59" w14:textId="4EC5E123" w:rsidR="00764301" w:rsidRDefault="00764301" w:rsidP="00AA43CF">
      <w:r>
        <w:t>Directors King, Hammon, Heinen, Trent, Martindale, Holcroft.</w:t>
      </w:r>
    </w:p>
    <w:p w14:paraId="7026F599" w14:textId="34EBF265" w:rsidR="00764301" w:rsidRDefault="00764301" w:rsidP="00AA43CF">
      <w:r>
        <w:t>AGENDA</w:t>
      </w:r>
    </w:p>
    <w:p w14:paraId="113449C0" w14:textId="77777777" w:rsidR="00764301" w:rsidRDefault="00764301" w:rsidP="00AA43CF">
      <w:r>
        <w:t>Dir. Tent moved to accept the agenda as presented, 2</w:t>
      </w:r>
      <w:r w:rsidRPr="00764301">
        <w:rPr>
          <w:vertAlign w:val="superscript"/>
        </w:rPr>
        <w:t>nd</w:t>
      </w:r>
      <w:r>
        <w:t xml:space="preserve"> by Dir. Holcroft.  The motion was carried unanimously.</w:t>
      </w:r>
    </w:p>
    <w:p w14:paraId="694299B4" w14:textId="036D3FC6" w:rsidR="00764301" w:rsidRDefault="00764301" w:rsidP="00AA43CF">
      <w:r>
        <w:t xml:space="preserve"> Ayes:</w:t>
      </w:r>
    </w:p>
    <w:p w14:paraId="390BEE86" w14:textId="11790D14" w:rsidR="00764301" w:rsidRDefault="00764301" w:rsidP="00AA43CF">
      <w:r>
        <w:t>Directors King, Hammon, Heinen, Trent, Martindale, Holcroft</w:t>
      </w:r>
    </w:p>
    <w:p w14:paraId="7D48CFC3" w14:textId="5610192D" w:rsidR="00764301" w:rsidRDefault="00764301" w:rsidP="00AA43CF">
      <w:r>
        <w:t>APPROVAL OF 990 AND CT 12</w:t>
      </w:r>
    </w:p>
    <w:p w14:paraId="2AD66D58" w14:textId="55D0EF38" w:rsidR="00764301" w:rsidRDefault="00764301" w:rsidP="00AA43CF">
      <w:r>
        <w:t>Dir. Trent explained the need to refile the tax forms to align with the new school year Jan. 1</w:t>
      </w:r>
      <w:r w:rsidR="00B46ACD">
        <w:t>, 2025</w:t>
      </w:r>
      <w:r>
        <w:t xml:space="preserve"> – June 30</w:t>
      </w:r>
      <w:r w:rsidR="00B46ACD">
        <w:t>, 2025</w:t>
      </w:r>
      <w:r>
        <w:t>.</w:t>
      </w:r>
    </w:p>
    <w:p w14:paraId="04A021FE" w14:textId="674250DE" w:rsidR="00764301" w:rsidRDefault="00764301" w:rsidP="00AA43CF">
      <w:r>
        <w:lastRenderedPageBreak/>
        <w:t xml:space="preserve">Dir. Trent moved to </w:t>
      </w:r>
      <w:r w:rsidR="00B46ACD">
        <w:t>accept the</w:t>
      </w:r>
      <w:r>
        <w:t xml:space="preserve"> forms as presented</w:t>
      </w:r>
      <w:r w:rsidR="00F101DC">
        <w:t xml:space="preserve"> and called for a roll call vote </w:t>
      </w:r>
      <w:r>
        <w:t>2</w:t>
      </w:r>
      <w:r w:rsidRPr="00764301">
        <w:rPr>
          <w:vertAlign w:val="superscript"/>
        </w:rPr>
        <w:t>nd</w:t>
      </w:r>
      <w:r>
        <w:t xml:space="preserve"> by Dir, Hammon. </w:t>
      </w:r>
    </w:p>
    <w:p w14:paraId="450313FF" w14:textId="51D13445" w:rsidR="00764301" w:rsidRDefault="00F101DC" w:rsidP="00AA43CF">
      <w:r>
        <w:t xml:space="preserve">Chair King, yes, V Chair Hammon, yes, Dir. Heinen, yes, dir. Trent, yes, Dir. Martindale, yes, Dir. Holcroft, </w:t>
      </w:r>
      <w:r w:rsidR="00E20D8A">
        <w:t>yes, It</w:t>
      </w:r>
      <w:r>
        <w:t xml:space="preserve"> passed unanimously.</w:t>
      </w:r>
    </w:p>
    <w:p w14:paraId="340050FD" w14:textId="2F0CC4C8" w:rsidR="002C3DC0" w:rsidRDefault="002C3DC0" w:rsidP="00AA43CF">
      <w:r>
        <w:t>REQUEST FOR PROPOSAL UPDATE</w:t>
      </w:r>
    </w:p>
    <w:p w14:paraId="7124D2B9" w14:textId="4B7622B7" w:rsidR="002C3DC0" w:rsidRDefault="002C3DC0" w:rsidP="00AA43CF">
      <w:r>
        <w:t xml:space="preserve"> Dir. Trent reported that </w:t>
      </w:r>
      <w:r w:rsidR="00B46ACD">
        <w:t>RFP,</w:t>
      </w:r>
      <w:r>
        <w:t xml:space="preserve"> build</w:t>
      </w:r>
      <w:r w:rsidR="00B46ACD">
        <w:t>-</w:t>
      </w:r>
      <w:r>
        <w:t xml:space="preserve"> out of the WCA building, had 6 bidders apply.  The RFP committee evaluated them all and the Top 2 builders were Gerding Builders and CB Construction.  The RFP Team will meet on Wed. Sept. 24 to interview the top 2 applicants and recommend one </w:t>
      </w:r>
      <w:r w:rsidR="00B46ACD">
        <w:t>of</w:t>
      </w:r>
      <w:r>
        <w:t xml:space="preserve"> the applicants for the award.</w:t>
      </w:r>
    </w:p>
    <w:p w14:paraId="089BD349" w14:textId="359B5E91" w:rsidR="002C3DC0" w:rsidRDefault="002C3DC0" w:rsidP="00AA43CF">
      <w:r>
        <w:t>LOAN PROGRESS</w:t>
      </w:r>
    </w:p>
    <w:p w14:paraId="063C096E" w14:textId="397ED6F8" w:rsidR="002C3DC0" w:rsidRDefault="002C3DC0" w:rsidP="00AA43CF">
      <w:r>
        <w:t xml:space="preserve">Chairman King reported on the building </w:t>
      </w:r>
      <w:r w:rsidR="00B46ACD">
        <w:t>Loan which</w:t>
      </w:r>
      <w:r>
        <w:t xml:space="preserve"> </w:t>
      </w:r>
      <w:r w:rsidR="00B02F62">
        <w:t>will include</w:t>
      </w:r>
      <w:r>
        <w:t xml:space="preserve"> a state program offering a lower interest rate.  It will take 8 to 10 weeks for completion; </w:t>
      </w:r>
      <w:r w:rsidR="00B46ACD">
        <w:t>therefore,</w:t>
      </w:r>
      <w:r>
        <w:t xml:space="preserve"> it might be mid-December before the loan is completed.</w:t>
      </w:r>
    </w:p>
    <w:p w14:paraId="38691F1C" w14:textId="0E6BB957" w:rsidR="002C3DC0" w:rsidRDefault="00DC7891" w:rsidP="00AA43CF">
      <w:r>
        <w:t>GRANT UPDATE</w:t>
      </w:r>
    </w:p>
    <w:p w14:paraId="24A41832" w14:textId="247113A0" w:rsidR="00DC7891" w:rsidRDefault="00DC7891" w:rsidP="00AA43CF">
      <w:r>
        <w:t>Dir. Trent reported that the Grant is for 5 years, only 17 states were eligible to apply.  We should hear the result by next week and for certain</w:t>
      </w:r>
      <w:r w:rsidR="00B02F62">
        <w:t xml:space="preserve"> by</w:t>
      </w:r>
      <w:r>
        <w:t xml:space="preserve"> Sept. 30, 2025.</w:t>
      </w:r>
    </w:p>
    <w:p w14:paraId="6F2D7911" w14:textId="15184E16" w:rsidR="00DC7891" w:rsidRDefault="00DC7891" w:rsidP="00AA43CF">
      <w:r>
        <w:t>COO REPORT</w:t>
      </w:r>
    </w:p>
    <w:p w14:paraId="3A72CAEA" w14:textId="77777777" w:rsidR="00DC7891" w:rsidRDefault="00DC7891" w:rsidP="00AA43CF">
      <w:r>
        <w:t>Coo Waggoner reported that:</w:t>
      </w:r>
    </w:p>
    <w:p w14:paraId="03AD2BAF" w14:textId="673369E8" w:rsidR="00DC7891" w:rsidRDefault="00DC7891" w:rsidP="00AA43CF">
      <w:r>
        <w:t xml:space="preserve"> Forward Architecture was hired</w:t>
      </w:r>
    </w:p>
    <w:p w14:paraId="6FB9A7D7" w14:textId="1CEA5415" w:rsidR="00DC7891" w:rsidRDefault="00DC7891" w:rsidP="00AA43CF">
      <w:r>
        <w:t xml:space="preserve">They have sent a preliminary floor plan: see </w:t>
      </w:r>
      <w:r w:rsidR="00B46ACD">
        <w:t>attached It</w:t>
      </w:r>
      <w:r>
        <w:t xml:space="preserve"> shows K-5</w:t>
      </w:r>
      <w:r w:rsidRPr="00DC7891">
        <w:rPr>
          <w:vertAlign w:val="superscript"/>
        </w:rPr>
        <w:t>th</w:t>
      </w:r>
      <w:r>
        <w:t xml:space="preserve"> grade can be accommodated in the present building.   6 -8 grades will</w:t>
      </w:r>
      <w:r w:rsidR="00B02F62">
        <w:t xml:space="preserve"> perhaps</w:t>
      </w:r>
      <w:r>
        <w:t xml:space="preserve"> need to </w:t>
      </w:r>
      <w:r w:rsidR="00B46ACD">
        <w:t>be</w:t>
      </w:r>
      <w:r w:rsidR="00B02F62">
        <w:t xml:space="preserve"> in </w:t>
      </w:r>
      <w:r w:rsidR="00E20D8A">
        <w:t>a leased</w:t>
      </w:r>
      <w:r>
        <w:t xml:space="preserve"> off site space at this time.  The plan to serve K-8</w:t>
      </w:r>
      <w:r w:rsidRPr="00DC7891">
        <w:rPr>
          <w:vertAlign w:val="superscript"/>
        </w:rPr>
        <w:t>th</w:t>
      </w:r>
      <w:r>
        <w:t xml:space="preserve"> gr, is still </w:t>
      </w:r>
      <w:r w:rsidR="00B46ACD">
        <w:t>in effect.</w:t>
      </w:r>
    </w:p>
    <w:p w14:paraId="58D8C546" w14:textId="574D0C65" w:rsidR="00DC7891" w:rsidRDefault="00DC7891" w:rsidP="00AA43CF">
      <w:r>
        <w:t xml:space="preserve">We have raised the down payment for the </w:t>
      </w:r>
      <w:r w:rsidR="00B46ACD">
        <w:t>Loan,</w:t>
      </w:r>
      <w:r>
        <w:t xml:space="preserve"> but additional funding is still needed</w:t>
      </w:r>
    </w:p>
    <w:p w14:paraId="4F01D4DD" w14:textId="5A430A46" w:rsidR="00DC7891" w:rsidRDefault="00DC7891" w:rsidP="00AA43CF">
      <w:r>
        <w:t>Th</w:t>
      </w:r>
      <w:r w:rsidR="00B02F62">
        <w:t>e updated intent</w:t>
      </w:r>
      <w:r>
        <w:t xml:space="preserve"> to enroll numbers will be sent to SSD on </w:t>
      </w:r>
      <w:r w:rsidR="00B46ACD">
        <w:t>Oct.</w:t>
      </w:r>
      <w:r>
        <w:t xml:space="preserve"> 1, </w:t>
      </w:r>
      <w:r w:rsidR="00B46ACD">
        <w:t>2025,</w:t>
      </w:r>
      <w:r>
        <w:t xml:space="preserve"> as required by the contract</w:t>
      </w:r>
      <w:r w:rsidR="00B02F62">
        <w:t xml:space="preserve"> with additional updates to follow</w:t>
      </w:r>
      <w:r>
        <w:t>, Registration will begin in January 2026.</w:t>
      </w:r>
    </w:p>
    <w:p w14:paraId="5F1F05DC" w14:textId="5E3AABF6" w:rsidR="00DC7891" w:rsidRDefault="00DC7891" w:rsidP="00AA43CF">
      <w:r>
        <w:t xml:space="preserve">Confidentiality and Conflict of </w:t>
      </w:r>
      <w:r w:rsidR="00B46ACD">
        <w:t>Interest</w:t>
      </w:r>
      <w:r>
        <w:t xml:space="preserve"> Statements will be updated at the Oct. 16, </w:t>
      </w:r>
      <w:r w:rsidR="00B46ACD">
        <w:t>2025,</w:t>
      </w:r>
      <w:r>
        <w:t xml:space="preserve"> meeting.</w:t>
      </w:r>
    </w:p>
    <w:p w14:paraId="3657EB60" w14:textId="08C30F49" w:rsidR="00DC7891" w:rsidRDefault="00DC7891" w:rsidP="00AA43CF">
      <w:r>
        <w:lastRenderedPageBreak/>
        <w:t>UNIFORM MEETING</w:t>
      </w:r>
    </w:p>
    <w:p w14:paraId="0B9C2AA3" w14:textId="008FA0FB" w:rsidR="00DC7891" w:rsidRDefault="00DC7891" w:rsidP="00AA43CF">
      <w:r>
        <w:t>Dir. Heinen reported that the next meeting will be Monday Sept. 22.  The</w:t>
      </w:r>
      <w:r w:rsidR="00B02F62">
        <w:t xml:space="preserve"> team is</w:t>
      </w:r>
      <w:r>
        <w:t xml:space="preserve"> gathering </w:t>
      </w:r>
      <w:r w:rsidR="00A72F38">
        <w:t>and reviewing information</w:t>
      </w:r>
      <w:r>
        <w:t xml:space="preserve"> from other charter schools</w:t>
      </w:r>
      <w:r w:rsidR="00A72F38">
        <w:t>.  There are 5 team members at present</w:t>
      </w:r>
      <w:r w:rsidR="00B02F62">
        <w:t xml:space="preserve"> mostly parents.</w:t>
      </w:r>
    </w:p>
    <w:p w14:paraId="6E320892" w14:textId="008452C3" w:rsidR="00A72F38" w:rsidRDefault="00A72F38" w:rsidP="00AA43CF">
      <w:r>
        <w:t>CURRICULUM UPDATE:</w:t>
      </w:r>
    </w:p>
    <w:p w14:paraId="72AD8731" w14:textId="78698BA3" w:rsidR="00A72F38" w:rsidRDefault="00A72F38" w:rsidP="00AA43CF">
      <w:r>
        <w:t xml:space="preserve">Dir. Hammon reported that Heather Townsend has agreed to help with the curriculum compliance.  There will be a </w:t>
      </w:r>
      <w:r w:rsidR="003D37B3">
        <w:t>30-day</w:t>
      </w:r>
      <w:r>
        <w:t xml:space="preserve"> public review scheduled when they have finished with </w:t>
      </w:r>
      <w:r w:rsidR="008C50B0">
        <w:t>the process</w:t>
      </w:r>
      <w:r>
        <w:t xml:space="preserve">.  The content of the 3 core subjects has been on display at the WCA </w:t>
      </w:r>
    </w:p>
    <w:p w14:paraId="55DB3593" w14:textId="69FE5202" w:rsidR="00A72F38" w:rsidRDefault="00A72F38" w:rsidP="00AA43CF">
      <w:r>
        <w:t>Office since July 18, 2025.</w:t>
      </w:r>
      <w:r w:rsidR="008C50B0">
        <w:t xml:space="preserve"> SVCS and</w:t>
      </w:r>
      <w:r>
        <w:t xml:space="preserve"> ODE</w:t>
      </w:r>
      <w:r w:rsidR="008C50B0">
        <w:t xml:space="preserve"> have been in discussions regarding supplemental material and Dir. Hammon will be following up with them. She stated that all standards will be met with adopted and supplemental curriculum.</w:t>
      </w:r>
    </w:p>
    <w:p w14:paraId="041E33FB" w14:textId="38655F51" w:rsidR="00A72F38" w:rsidRDefault="00A72F38" w:rsidP="00AA43CF">
      <w:r>
        <w:t>UPDATE ON THE SIUSLAW SCHOOL DIST. WORK SESSION</w:t>
      </w:r>
    </w:p>
    <w:p w14:paraId="288A8158" w14:textId="0DB25D26" w:rsidR="00A72F38" w:rsidRDefault="00A72F38" w:rsidP="00AA43CF">
      <w:r>
        <w:t xml:space="preserve">SSD </w:t>
      </w:r>
      <w:r w:rsidR="008C50B0">
        <w:t>held a work session on</w:t>
      </w:r>
      <w:r>
        <w:t xml:space="preserve"> Sept. 16</w:t>
      </w:r>
      <w:r w:rsidRPr="00A72F38">
        <w:rPr>
          <w:vertAlign w:val="superscript"/>
        </w:rPr>
        <w:t>th</w:t>
      </w:r>
      <w:r>
        <w:t xml:space="preserve"> where they formulated the questions that they would like addressed by WCA. </w:t>
      </w:r>
      <w:r w:rsidR="008C50B0">
        <w:t xml:space="preserve"> Severa; SVCS board members attended. Dates are being discussed as to when the two parties will meet.</w:t>
      </w:r>
    </w:p>
    <w:p w14:paraId="12D6D135" w14:textId="0EAC38B3" w:rsidR="003D37B3" w:rsidRDefault="003D37B3" w:rsidP="00AA43CF">
      <w:r>
        <w:t>TREASURE</w:t>
      </w:r>
      <w:r w:rsidR="008C50B0">
        <w:t xml:space="preserve"> </w:t>
      </w:r>
      <w:r>
        <w:t>VALLEY SITE VISIT</w:t>
      </w:r>
    </w:p>
    <w:p w14:paraId="50FF5CC5" w14:textId="27550DE2" w:rsidR="003D37B3" w:rsidRDefault="003D37B3" w:rsidP="00AA43CF">
      <w:r>
        <w:t>Chairman King, Dir. Trent COO Waggoner and Heather Townsend visited TVCS on Sept. 8 and were able to observe Classical Education in action.  It was a great opportunity, and they were also able to talk with 2 additional administrators</w:t>
      </w:r>
      <w:r w:rsidR="008C50B0">
        <w:t xml:space="preserve"> of two additional classical charter schools in the Boise area.</w:t>
      </w:r>
    </w:p>
    <w:p w14:paraId="05B015D9" w14:textId="6C03267E" w:rsidR="003D37B3" w:rsidRDefault="003D37B3" w:rsidP="00AA43CF">
      <w:r>
        <w:t>EXECUTEVE SESSION pursuant to ORS 192.660 (2) (e) Property</w:t>
      </w:r>
    </w:p>
    <w:p w14:paraId="2AA2F35D" w14:textId="0DFA3A26" w:rsidR="003D37B3" w:rsidRDefault="003D37B3" w:rsidP="00AA43CF">
      <w:r>
        <w:tab/>
      </w:r>
      <w:r>
        <w:tab/>
      </w:r>
      <w:r>
        <w:tab/>
      </w:r>
      <w:r>
        <w:tab/>
      </w:r>
      <w:r>
        <w:tab/>
        <w:t>ORS 192.660 (2) (h) Legal</w:t>
      </w:r>
    </w:p>
    <w:p w14:paraId="56570013" w14:textId="05979411" w:rsidR="003D37B3" w:rsidRDefault="003D37B3" w:rsidP="00AA43CF">
      <w:r>
        <w:t>The Executive session began at 5:00 pm.</w:t>
      </w:r>
    </w:p>
    <w:p w14:paraId="395C0EE5" w14:textId="15B67814" w:rsidR="003D37B3" w:rsidRDefault="003D37B3" w:rsidP="00AA43CF">
      <w:r>
        <w:t>The Regular Meeting resumed at 5:57 pm.</w:t>
      </w:r>
    </w:p>
    <w:p w14:paraId="28F98C3A" w14:textId="0A5716A5" w:rsidR="003D37B3" w:rsidRDefault="003D37B3" w:rsidP="00AA43CF">
      <w:r>
        <w:t>The next Regular Board meeting is Oct. 16</w:t>
      </w:r>
      <w:r w:rsidRPr="003D37B3">
        <w:rPr>
          <w:vertAlign w:val="superscript"/>
        </w:rPr>
        <w:t>th</w:t>
      </w:r>
      <w:r>
        <w:t xml:space="preserve"> at 4 PM.  The annual meeting will also </w:t>
      </w:r>
      <w:r w:rsidR="0013209C">
        <w:t xml:space="preserve">be </w:t>
      </w:r>
      <w:r>
        <w:t>held at that time.</w:t>
      </w:r>
    </w:p>
    <w:p w14:paraId="12A9D0C0" w14:textId="446F2853" w:rsidR="00E91EE6" w:rsidRDefault="00E91EE6" w:rsidP="00AA43CF">
      <w:r>
        <w:t>Meeting was adjourned at 6 pm.</w:t>
      </w:r>
    </w:p>
    <w:p w14:paraId="0F6C61DC" w14:textId="1FF04494" w:rsidR="003D37B3" w:rsidRDefault="003D37B3" w:rsidP="00AA43CF">
      <w:r>
        <w:lastRenderedPageBreak/>
        <w:t>Respectfully submitted</w:t>
      </w:r>
    </w:p>
    <w:p w14:paraId="59D850F7" w14:textId="7622CA15" w:rsidR="003D37B3" w:rsidRDefault="003D37B3" w:rsidP="00AA43CF">
      <w:r>
        <w:t>Donna Heinen, SVCS Secretary</w:t>
      </w:r>
    </w:p>
    <w:sectPr w:rsidR="003D37B3" w:rsidSect="00D95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27D2" w14:textId="77777777" w:rsidR="00AD74A8" w:rsidRDefault="00AD74A8" w:rsidP="00D950A1">
      <w:pPr>
        <w:spacing w:after="0" w:line="240" w:lineRule="auto"/>
      </w:pPr>
      <w:r>
        <w:separator/>
      </w:r>
    </w:p>
  </w:endnote>
  <w:endnote w:type="continuationSeparator" w:id="0">
    <w:p w14:paraId="786ED49A" w14:textId="77777777" w:rsidR="00AD74A8" w:rsidRDefault="00AD74A8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6150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93BE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2FB2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4544" w14:textId="77777777" w:rsidR="00AD74A8" w:rsidRDefault="00AD74A8" w:rsidP="00D950A1">
      <w:pPr>
        <w:spacing w:after="0" w:line="240" w:lineRule="auto"/>
      </w:pPr>
      <w:r>
        <w:separator/>
      </w:r>
    </w:p>
  </w:footnote>
  <w:footnote w:type="continuationSeparator" w:id="0">
    <w:p w14:paraId="5609C2E0" w14:textId="77777777" w:rsidR="00AD74A8" w:rsidRDefault="00AD74A8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1460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77AF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1F786F6C" wp14:editId="6A57551A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FBA7" w14:textId="77777777" w:rsidR="00D950A1" w:rsidRDefault="00D95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5F1"/>
    <w:multiLevelType w:val="multilevel"/>
    <w:tmpl w:val="EFD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6175A"/>
    <w:multiLevelType w:val="multilevel"/>
    <w:tmpl w:val="3F2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7483"/>
    <w:multiLevelType w:val="multilevel"/>
    <w:tmpl w:val="470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735A5"/>
    <w:multiLevelType w:val="multilevel"/>
    <w:tmpl w:val="5D6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E4B5C"/>
    <w:multiLevelType w:val="multilevel"/>
    <w:tmpl w:val="BC22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410234">
    <w:abstractNumId w:val="0"/>
  </w:num>
  <w:num w:numId="2" w16cid:durableId="815758078">
    <w:abstractNumId w:val="3"/>
  </w:num>
  <w:num w:numId="3" w16cid:durableId="516038031">
    <w:abstractNumId w:val="2"/>
  </w:num>
  <w:num w:numId="4" w16cid:durableId="1691025810">
    <w:abstractNumId w:val="1"/>
  </w:num>
  <w:num w:numId="5" w16cid:durableId="363677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CF"/>
    <w:rsid w:val="0013209C"/>
    <w:rsid w:val="00205207"/>
    <w:rsid w:val="002C3DC0"/>
    <w:rsid w:val="00357B22"/>
    <w:rsid w:val="003633C6"/>
    <w:rsid w:val="003D37B3"/>
    <w:rsid w:val="004832AA"/>
    <w:rsid w:val="005678A6"/>
    <w:rsid w:val="00764301"/>
    <w:rsid w:val="008C50B0"/>
    <w:rsid w:val="00951BB9"/>
    <w:rsid w:val="00997D7D"/>
    <w:rsid w:val="00A127AE"/>
    <w:rsid w:val="00A72F38"/>
    <w:rsid w:val="00AA43CF"/>
    <w:rsid w:val="00AD74A8"/>
    <w:rsid w:val="00B02F62"/>
    <w:rsid w:val="00B452FB"/>
    <w:rsid w:val="00B46ACD"/>
    <w:rsid w:val="00B82D5A"/>
    <w:rsid w:val="00C611F8"/>
    <w:rsid w:val="00C71823"/>
    <w:rsid w:val="00CC2F75"/>
    <w:rsid w:val="00D950A1"/>
    <w:rsid w:val="00DC7891"/>
    <w:rsid w:val="00E20D8A"/>
    <w:rsid w:val="00E60C3D"/>
    <w:rsid w:val="00E727B1"/>
    <w:rsid w:val="00E91EE6"/>
    <w:rsid w:val="00E954A0"/>
    <w:rsid w:val="00F101DC"/>
    <w:rsid w:val="00FD42E2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66F6"/>
  <w15:chartTrackingRefBased/>
  <w15:docId w15:val="{A774649B-49F1-4C04-88E8-BB1872C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95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11</cp:revision>
  <cp:lastPrinted>2024-11-01T19:38:00Z</cp:lastPrinted>
  <dcterms:created xsi:type="dcterms:W3CDTF">2025-09-19T15:23:00Z</dcterms:created>
  <dcterms:modified xsi:type="dcterms:W3CDTF">2025-09-20T15:03:00Z</dcterms:modified>
</cp:coreProperties>
</file>